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5E" w:rsidRPr="009E22DF" w:rsidRDefault="00B55C5E" w:rsidP="00B55C5E">
      <w:pPr>
        <w:rPr>
          <w:rFonts w:ascii="Times New Roman" w:eastAsia="黑体" w:hAnsi="Times New Roman" w:cs="黑体"/>
          <w:sz w:val="30"/>
          <w:szCs w:val="30"/>
        </w:rPr>
      </w:pPr>
      <w:r w:rsidRPr="009E22DF">
        <w:rPr>
          <w:rFonts w:ascii="Times New Roman" w:eastAsia="方正黑体_GBK" w:hAnsi="Times New Roman" w:cs="黑体" w:hint="eastAsia"/>
          <w:sz w:val="30"/>
          <w:szCs w:val="30"/>
        </w:rPr>
        <w:t>附件</w:t>
      </w:r>
      <w:r w:rsidRPr="009E22DF">
        <w:rPr>
          <w:rFonts w:ascii="Times New Roman" w:eastAsia="黑体" w:hAnsi="Times New Roman" w:cs="黑体"/>
          <w:sz w:val="30"/>
          <w:szCs w:val="30"/>
        </w:rPr>
        <w:t>2</w:t>
      </w:r>
    </w:p>
    <w:p w:rsidR="00B55C5E" w:rsidRPr="009E22DF" w:rsidRDefault="00B55C5E" w:rsidP="00B55C5E">
      <w:pPr>
        <w:rPr>
          <w:rFonts w:ascii="Times New Roman" w:eastAsia="黑体" w:hAnsi="Times New Roman" w:cs="Times New Roman"/>
          <w:sz w:val="30"/>
          <w:szCs w:val="30"/>
        </w:rPr>
      </w:pPr>
    </w:p>
    <w:tbl>
      <w:tblPr>
        <w:tblW w:w="8789" w:type="dxa"/>
        <w:tblInd w:w="-106" w:type="dxa"/>
        <w:tblLook w:val="00A0"/>
      </w:tblPr>
      <w:tblGrid>
        <w:gridCol w:w="744"/>
        <w:gridCol w:w="1950"/>
        <w:gridCol w:w="6095"/>
      </w:tblGrid>
      <w:tr w:rsidR="00B55C5E" w:rsidRPr="009E22DF" w:rsidTr="00B847AA">
        <w:trPr>
          <w:trHeight w:val="720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eastAsia="方正小标宋_GBK" w:hAnsi="Times New Roman" w:cs="方正小标宋简体"/>
                <w:color w:val="000000"/>
                <w:kern w:val="0"/>
                <w:sz w:val="40"/>
                <w:szCs w:val="40"/>
              </w:rPr>
            </w:pPr>
            <w:r w:rsidRPr="009E22DF">
              <w:rPr>
                <w:rFonts w:ascii="Times New Roman" w:eastAsia="方正小标宋_GBK" w:hAnsi="Times New Roman" w:cs="方正小标宋简体" w:hint="eastAsia"/>
                <w:color w:val="000000"/>
                <w:kern w:val="0"/>
                <w:sz w:val="40"/>
                <w:szCs w:val="40"/>
              </w:rPr>
              <w:t>有关部门和单位全国节能宣传周重点活动</w:t>
            </w:r>
          </w:p>
          <w:p w:rsidR="00B55C5E" w:rsidRPr="009E22DF" w:rsidRDefault="00B55C5E" w:rsidP="00B847AA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B55C5E" w:rsidRPr="009E22DF" w:rsidTr="00B847AA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 w:val="22"/>
              </w:rPr>
            </w:pPr>
            <w:r w:rsidRPr="009E22DF"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 w:val="22"/>
              </w:rPr>
            </w:pPr>
            <w:r w:rsidRPr="009E22DF"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 w:val="22"/>
              </w:rPr>
            </w:pPr>
            <w:r w:rsidRPr="009E22DF"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B55C5E" w:rsidRPr="009E22DF" w:rsidTr="00B847AA">
        <w:trPr>
          <w:trHeight w:val="203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发展改革委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举办全国节能宣传周启动仪式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动员有关单位开展节能新技术和高效节能产品推广活动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动员有关单位开展重点行业节能技术产品推广活动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动员有关单位开展节能产品进超市、节能产品示范推广活动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5.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号召社会各界组织开展多种形式的文化宣传活动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6.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动员有关单位开展相关活动，引导绿色出行</w:t>
            </w:r>
          </w:p>
        </w:tc>
      </w:tr>
      <w:tr w:rsidR="00B55C5E" w:rsidRPr="009E22DF" w:rsidTr="00B847AA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生态环境部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Default="00E04B5A" w:rsidP="00B847AA">
            <w:pPr>
              <w:widowControl/>
              <w:jc w:val="left"/>
              <w:rPr>
                <w:rFonts w:ascii="Times New Roman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="00B55C5E"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</w:t>
            </w:r>
            <w:r w:rsidR="00B55C5E"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="00B55C5E"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美丽中国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B55C5E"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我是行动者</w:t>
            </w:r>
            <w:r w:rsidR="00B55C5E"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="00B55C5E"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主题实践活动</w:t>
            </w:r>
          </w:p>
          <w:p w:rsidR="00E04B5A" w:rsidRPr="009E22DF" w:rsidRDefault="00E04B5A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举办全国低碳日主题宣传活动</w:t>
            </w:r>
          </w:p>
        </w:tc>
      </w:tr>
      <w:tr w:rsidR="00B55C5E" w:rsidRPr="009E22DF" w:rsidTr="00B847AA">
        <w:trPr>
          <w:trHeight w:val="203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教育部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广泛开展节能知识宣传教育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切实加强中小学生节约养成教育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持续推进《中等职业学校学生公约》学习签署活动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举办节能知识竞赛和校园主题宣传活动方案评选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5.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积极构建家校共育节能意识的合力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6.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做好教育部机关节能宣传周系列活动</w:t>
            </w:r>
          </w:p>
        </w:tc>
      </w:tr>
      <w:tr w:rsidR="00B55C5E" w:rsidRPr="009E22DF" w:rsidTr="00B847AA">
        <w:trPr>
          <w:trHeight w:val="7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科技部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开展节能减排低碳科技创新成果的宣传和示范活动</w:t>
            </w:r>
          </w:p>
        </w:tc>
      </w:tr>
      <w:tr w:rsidR="00B55C5E" w:rsidRPr="009E22DF" w:rsidTr="00B847AA">
        <w:trPr>
          <w:trHeight w:val="171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工业和信息化部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利用网站、微信、期刊等多种宣传渠道宣传节能与绿色发展相关政策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组织节能降碳公益短信发送活动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节能服务进企业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活动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做好部机关节能宣传周活动</w:t>
            </w:r>
          </w:p>
        </w:tc>
      </w:tr>
      <w:tr w:rsidR="00B55C5E" w:rsidRPr="009E22DF" w:rsidTr="00B847AA">
        <w:trPr>
          <w:trHeight w:val="13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住房城乡建设部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组织开展绿色生态小区、绿色建筑创建活动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开展超低能耗建筑示范，推进既有居住建筑节能改造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开展绿色建筑进社区、进家庭系列活动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开展有奖知识问答等</w:t>
            </w:r>
          </w:p>
        </w:tc>
      </w:tr>
      <w:tr w:rsidR="00B55C5E" w:rsidRPr="009E22DF" w:rsidTr="00B847AA">
        <w:trPr>
          <w:trHeight w:val="23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交通运输部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召开新闻发布会，大力宣传绿色交通发展成就，解读《绿色交通行动计划（</w:t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2018-2020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）》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印发交通运输行业节能宣传活动通知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低碳日节能体验活动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举办绿色交通大讲堂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5.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举办绿色交通创新技术交流会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6.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在中国交通报开展主题宣传</w:t>
            </w:r>
          </w:p>
        </w:tc>
      </w:tr>
      <w:tr w:rsidR="00B55C5E" w:rsidRPr="009E22DF" w:rsidTr="00B847AA">
        <w:trPr>
          <w:trHeight w:val="8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农业农村部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围绕建设美丽中国、促进绿色发展的主题开展渔业系统有关节能减排宣传活动</w:t>
            </w:r>
          </w:p>
        </w:tc>
      </w:tr>
      <w:tr w:rsidR="00B55C5E" w:rsidRPr="009E22DF" w:rsidTr="00B847AA">
        <w:trPr>
          <w:trHeight w:val="8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商务部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开展绿色商场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减塑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行动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绿色兑换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行动</w:t>
            </w:r>
          </w:p>
        </w:tc>
      </w:tr>
      <w:tr w:rsidR="00B55C5E" w:rsidRPr="009E22DF" w:rsidTr="00B847AA">
        <w:trPr>
          <w:trHeight w:val="70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国资委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围绕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/>
                <w:color w:val="000000"/>
                <w:kern w:val="0"/>
                <w:sz w:val="22"/>
                <w:szCs w:val="22"/>
              </w:rPr>
              <w:t>建设美丽中国，促进绿色发展</w:t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/>
                <w:color w:val="000000"/>
                <w:kern w:val="0"/>
                <w:sz w:val="22"/>
                <w:szCs w:val="22"/>
              </w:rPr>
              <w:t>主题开展宣传活动</w:t>
            </w:r>
          </w:p>
        </w:tc>
      </w:tr>
      <w:tr w:rsidR="00B55C5E" w:rsidRPr="009E22DF" w:rsidTr="00B847AA">
        <w:trPr>
          <w:trHeight w:val="304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国管局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5C5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在公共机构节能网开设宣传专栏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举办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="00E04B5A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简约适度</w:t>
            </w:r>
            <w:r w:rsidR="00E04B5A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04B5A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绿色低碳</w:t>
            </w:r>
            <w:r w:rsidR="00E04B5A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04B5A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示范引领——公共机构节约能源资源宣传展示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启动仪式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发布百栋公共机构建筑合同能源管理改造项目清单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发布公共机构绿色出行倡议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5.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开展公共机构生活垃圾分类工作系列报道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6.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组织公共机构节能优秀案例宣传片展播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7.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参与第九届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低碳发展绿色生活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公益展系列活动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8.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启动争做绿色办公先锋活动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9.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组织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碳足迹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计算在线体验活动</w:t>
            </w:r>
          </w:p>
        </w:tc>
      </w:tr>
      <w:tr w:rsidR="00B55C5E" w:rsidRPr="009E22DF" w:rsidTr="00B847AA">
        <w:trPr>
          <w:trHeight w:val="170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中华全国总工会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开展生态文明宣传教育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开展节能环保主题职工读书活动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做好节能宣传周的宣传推广工作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开展污染防治竞赛活动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5.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开展生态系统保护竞赛</w:t>
            </w:r>
          </w:p>
        </w:tc>
      </w:tr>
      <w:tr w:rsidR="00B55C5E" w:rsidRPr="009E22DF" w:rsidTr="00B847AA">
        <w:trPr>
          <w:trHeight w:val="10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共青团中央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传播绿色理念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倡导绿色生活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开展绿色实践</w:t>
            </w:r>
          </w:p>
        </w:tc>
      </w:tr>
      <w:tr w:rsidR="00B55C5E" w:rsidRPr="009E22DF" w:rsidTr="00B847AA">
        <w:trPr>
          <w:trHeight w:val="13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中央军委</w:t>
            </w:r>
          </w:p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后勤保障部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八节一压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红旗车分队、红旗车驾驶员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红旗船队、红旗船员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等活动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组织驻高原、海岛、边防部队新型能源综合利用建设试点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开展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清煤工程</w:t>
            </w:r>
            <w:r w:rsidRPr="009E22DF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、既有设施抗震节能综合改造</w:t>
            </w:r>
          </w:p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搞好既有房地产资源调余补缺</w:t>
            </w:r>
          </w:p>
        </w:tc>
      </w:tr>
      <w:tr w:rsidR="00B55C5E" w:rsidRPr="009E22DF" w:rsidTr="00B847AA">
        <w:trPr>
          <w:trHeight w:val="13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5E" w:rsidRPr="009E22DF" w:rsidRDefault="00B55C5E" w:rsidP="00B847A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中直管理局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5E" w:rsidRPr="009E22DF" w:rsidRDefault="00B55C5E" w:rsidP="00B847A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1.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印发组织开展宣传周和低碳日活动的通知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2.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制作印发宣传品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3.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发放节能体验产品</w:t>
            </w:r>
            <w:r w:rsidRPr="009E22DF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9E22DF"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  <w:t>4.</w:t>
            </w:r>
            <w:r w:rsidRPr="009E22DF">
              <w:rPr>
                <w:rFonts w:ascii="Times New Roman" w:hAnsi="宋体" w:cs="宋体" w:hint="eastAsia"/>
                <w:color w:val="000000"/>
                <w:kern w:val="0"/>
                <w:sz w:val="22"/>
                <w:szCs w:val="22"/>
              </w:rPr>
              <w:t>组织参观活动</w:t>
            </w:r>
          </w:p>
        </w:tc>
      </w:tr>
    </w:tbl>
    <w:p w:rsidR="00B55C5E" w:rsidRPr="009E22DF" w:rsidRDefault="00B55C5E" w:rsidP="00B55C5E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FE6DB2" w:rsidRPr="009E22DF" w:rsidRDefault="00FE6DB2">
      <w:pPr>
        <w:rPr>
          <w:rFonts w:ascii="Times New Roman" w:hAnsi="Times New Roman"/>
        </w:rPr>
      </w:pPr>
    </w:p>
    <w:sectPr w:rsidR="00FE6DB2" w:rsidRPr="009E22DF" w:rsidSect="00D873BF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AC" w:rsidRDefault="00D82FAC" w:rsidP="00B55C5E">
      <w:pPr>
        <w:ind w:firstLine="600"/>
      </w:pPr>
      <w:r>
        <w:separator/>
      </w:r>
    </w:p>
  </w:endnote>
  <w:endnote w:type="continuationSeparator" w:id="1">
    <w:p w:rsidR="00D82FAC" w:rsidRDefault="00D82FAC" w:rsidP="00B55C5E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AC" w:rsidRDefault="00D82FAC" w:rsidP="00B55C5E">
      <w:pPr>
        <w:ind w:firstLine="600"/>
      </w:pPr>
      <w:r>
        <w:separator/>
      </w:r>
    </w:p>
  </w:footnote>
  <w:footnote w:type="continuationSeparator" w:id="1">
    <w:p w:rsidR="00D82FAC" w:rsidRDefault="00D82FAC" w:rsidP="00B55C5E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C5E"/>
    <w:rsid w:val="002613B4"/>
    <w:rsid w:val="008721BE"/>
    <w:rsid w:val="009E22DF"/>
    <w:rsid w:val="00A22F80"/>
    <w:rsid w:val="00B370C4"/>
    <w:rsid w:val="00B4368C"/>
    <w:rsid w:val="00B55C5E"/>
    <w:rsid w:val="00BA6D5A"/>
    <w:rsid w:val="00C45B9E"/>
    <w:rsid w:val="00D82FAC"/>
    <w:rsid w:val="00E04B5A"/>
    <w:rsid w:val="00FA0279"/>
    <w:rsid w:val="00FE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C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于子涵</dc:creator>
  <cp:keywords/>
  <dc:description/>
  <cp:lastModifiedBy>于子涵</cp:lastModifiedBy>
  <cp:revision>6</cp:revision>
  <dcterms:created xsi:type="dcterms:W3CDTF">2018-05-14T09:47:00Z</dcterms:created>
  <dcterms:modified xsi:type="dcterms:W3CDTF">2018-06-01T10:26:00Z</dcterms:modified>
</cp:coreProperties>
</file>